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Yıllık İş Sağlığı ve Güvenliği Çalışma Planı</w:t>
      </w:r>
    </w:p>
    <w:p>
      <w:r>
        <w:rPr>
          <w:color w:val="64748B"/>
          <w:sz w:val="21"/>
        </w:rPr>
        <w:t>İSG faaliyetlerinin yıllık planlanması ve takibi için şablon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fill="F5F8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Doküman Kodu</w:t>
            </w:r>
          </w:p>
        </w:tc>
        <w:tc>
          <w:tcPr>
            <w:tcW w:type="dxa" w:w="252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KDO-İSG-08</w:t>
            </w:r>
          </w:p>
        </w:tc>
        <w:tc>
          <w:tcPr>
            <w:tcW w:type="dxa" w:w="2523"/>
            <w:shd w:fill="F5F8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Revizyon Tarihi</w:t>
            </w:r>
          </w:p>
        </w:tc>
        <w:tc>
          <w:tcPr>
            <w:tcW w:type="dxa" w:w="252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28.08.2026</w:t>
            </w:r>
          </w:p>
        </w:tc>
      </w:tr>
      <w:tr>
        <w:tc>
          <w:tcPr>
            <w:tcW w:type="dxa" w:w="2523"/>
            <w:shd w:fill="F5F8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İşyeri / Firma</w:t>
            </w:r>
          </w:p>
        </w:tc>
        <w:tc>
          <w:tcPr>
            <w:tcW w:type="dxa" w:w="252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................................................................</w:t>
            </w:r>
          </w:p>
        </w:tc>
        <w:tc>
          <w:tcPr>
            <w:tcW w:type="dxa" w:w="2523"/>
            <w:shd w:fill="F5F8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Hazırlayan / Onaylayan</w:t>
            </w:r>
          </w:p>
        </w:tc>
        <w:tc>
          <w:tcPr>
            <w:tcW w:type="dxa" w:w="252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................................................................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82"/>
        <w:gridCol w:w="1682"/>
        <w:gridCol w:w="1682"/>
        <w:gridCol w:w="1682"/>
        <w:gridCol w:w="1682"/>
        <w:gridCol w:w="1682"/>
      </w:tblGrid>
      <w:tr>
        <w:trPr>
          <w:tblHeader w:val="true"/>
        </w:trPr>
        <w:tc>
          <w:tcPr>
            <w:tcW w:type="dxa" w:w="907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Ay</w:t>
            </w:r>
          </w:p>
        </w:tc>
        <w:tc>
          <w:tcPr>
            <w:tcW w:type="dxa" w:w="3005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Planlanan Faaliyet</w:t>
            </w:r>
          </w:p>
        </w:tc>
        <w:tc>
          <w:tcPr>
            <w:tcW w:type="dxa" w:w="1814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Dayanak / Hedef</w:t>
            </w:r>
          </w:p>
        </w:tc>
        <w:tc>
          <w:tcPr>
            <w:tcW w:type="dxa" w:w="1530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Sorumlu</w:t>
            </w:r>
          </w:p>
        </w:tc>
        <w:tc>
          <w:tcPr>
            <w:tcW w:type="dxa" w:w="1360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Planlanan Tarih</w:t>
            </w:r>
          </w:p>
        </w:tc>
        <w:tc>
          <w:tcPr>
            <w:tcW w:type="dxa" w:w="1927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Gerçekleşme / Kanıt</w:t>
            </w:r>
          </w:p>
        </w:tc>
      </w:tr>
      <w:tr>
        <w:tc>
          <w:tcPr>
            <w:tcW w:type="dxa" w:w="90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Ocak</w:t>
            </w:r>
          </w:p>
        </w:tc>
        <w:tc>
          <w:tcPr>
            <w:tcW w:type="dxa" w:w="3005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81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53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36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92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</w:tr>
      <w:tr>
        <w:tc>
          <w:tcPr>
            <w:tcW w:type="dxa" w:w="90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Şubat</w:t>
            </w:r>
          </w:p>
        </w:tc>
        <w:tc>
          <w:tcPr>
            <w:tcW w:type="dxa" w:w="3005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81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53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36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92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</w:tr>
      <w:tr>
        <w:tc>
          <w:tcPr>
            <w:tcW w:type="dxa" w:w="90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Mart</w:t>
            </w:r>
          </w:p>
        </w:tc>
        <w:tc>
          <w:tcPr>
            <w:tcW w:type="dxa" w:w="3005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81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53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36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92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</w:tr>
      <w:tr>
        <w:tc>
          <w:tcPr>
            <w:tcW w:type="dxa" w:w="90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Nisan</w:t>
            </w:r>
          </w:p>
        </w:tc>
        <w:tc>
          <w:tcPr>
            <w:tcW w:type="dxa" w:w="3005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81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53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36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92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</w:tr>
      <w:tr>
        <w:tc>
          <w:tcPr>
            <w:tcW w:type="dxa" w:w="90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Mayıs</w:t>
            </w:r>
          </w:p>
        </w:tc>
        <w:tc>
          <w:tcPr>
            <w:tcW w:type="dxa" w:w="3005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81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53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36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92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</w:tr>
      <w:tr>
        <w:tc>
          <w:tcPr>
            <w:tcW w:type="dxa" w:w="90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Haziran</w:t>
            </w:r>
          </w:p>
        </w:tc>
        <w:tc>
          <w:tcPr>
            <w:tcW w:type="dxa" w:w="3005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81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53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36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92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</w:tr>
      <w:tr>
        <w:tc>
          <w:tcPr>
            <w:tcW w:type="dxa" w:w="90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Temmuz</w:t>
            </w:r>
          </w:p>
        </w:tc>
        <w:tc>
          <w:tcPr>
            <w:tcW w:type="dxa" w:w="3005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81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53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36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92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</w:tr>
      <w:tr>
        <w:tc>
          <w:tcPr>
            <w:tcW w:type="dxa" w:w="90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Ağustos</w:t>
            </w:r>
          </w:p>
        </w:tc>
        <w:tc>
          <w:tcPr>
            <w:tcW w:type="dxa" w:w="3005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81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53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36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92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</w:tr>
      <w:tr>
        <w:tc>
          <w:tcPr>
            <w:tcW w:type="dxa" w:w="90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Eylül</w:t>
            </w:r>
          </w:p>
        </w:tc>
        <w:tc>
          <w:tcPr>
            <w:tcW w:type="dxa" w:w="3005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81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53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36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92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</w:tr>
      <w:tr>
        <w:tc>
          <w:tcPr>
            <w:tcW w:type="dxa" w:w="90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Ekim</w:t>
            </w:r>
          </w:p>
        </w:tc>
        <w:tc>
          <w:tcPr>
            <w:tcW w:type="dxa" w:w="3005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81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53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36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92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</w:tr>
      <w:tr>
        <w:tc>
          <w:tcPr>
            <w:tcW w:type="dxa" w:w="90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Kasım</w:t>
            </w:r>
          </w:p>
        </w:tc>
        <w:tc>
          <w:tcPr>
            <w:tcW w:type="dxa" w:w="3005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81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53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36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92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</w:tr>
      <w:tr>
        <w:tc>
          <w:tcPr>
            <w:tcW w:type="dxa" w:w="90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Aralık</w:t>
            </w:r>
          </w:p>
        </w:tc>
        <w:tc>
          <w:tcPr>
            <w:tcW w:type="dxa" w:w="3005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81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53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36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92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  <w:tcMar>
              <w:top w:w="120" w:type="dxa"/>
              <w:start w:w="140" w:type="dxa"/>
              <w:bottom w:w="120" w:type="dxa"/>
              <w:end w:w="140" w:type="dxa"/>
            </w:tcMar>
            <w:shd w:fill="EEF7EA"/>
          </w:tcPr>
          <w:p>
            <w:r>
              <w:rPr>
                <w:color w:val="334155"/>
                <w:sz w:val="17"/>
              </w:rPr>
              <w:t>Plan; risk değerlendirmesi aksiyonları, eğitimler, sağlık gözetimi, acil durum çalışmaları, saha kontrolleri, periyodik kontroller ve kurul faaliyetleri gibi işyerine uygulanabilir başlıklarla doldurulmalıdır.</w:t>
            </w:r>
          </w:p>
        </w:tc>
      </w:tr>
    </w:tbl>
    <w:p>
      <w:pPr>
        <w:pStyle w:val="Heading2"/>
      </w:pPr>
      <w:r>
        <w:t>Mevzuat Dayanağı</w:t>
      </w:r>
    </w:p>
    <w:p>
      <w:pPr>
        <w:pStyle w:val="ListBullet"/>
      </w:pPr>
      <w:r>
        <w:rPr>
          <w:sz w:val="17"/>
        </w:rPr>
        <w:t>6331 sayılı Kanun ve işyerine uygulanabilir ikincil mevzuat</w:t>
      </w:r>
    </w:p>
    <w:p>
      <w:pPr>
        <w:pStyle w:val="ListBullet"/>
      </w:pPr>
      <w:r>
        <w:rPr>
          <w:sz w:val="17"/>
        </w:rPr>
        <w:t>İSG profesyonellerinin yıllık planlama ve kayıt yükümlülüklerine ilişkin ilgili düzenlemeler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  <w:tcMar>
              <w:top w:w="120" w:type="dxa"/>
              <w:start w:w="140" w:type="dxa"/>
              <w:bottom w:w="120" w:type="dxa"/>
              <w:end w:w="140" w:type="dxa"/>
            </w:tcMar>
            <w:shd w:fill="FFF7E6"/>
          </w:tcPr>
          <w:p>
            <w:r>
              <w:rPr>
                <w:color w:val="334155"/>
                <w:sz w:val="17"/>
              </w:rPr>
              <w:t>Not: Mevzuat ve işyeri koşulları zaman içinde değişebilir. Belge kullanılmadan önce işyerinin güncel koşulları ve yürürlükteki mevzuat doğrulanmalıdır.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79" w:right="907" w:bottom="822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67085"/>
        <w:sz w:val="14"/>
      </w:rPr>
      <w:t>Konya Dinamik Ortak Sağlık Güvenlik Birimi  |  +90 (332) 255 3317 / +90 533 450 33 94  |  info@konyadinamik.com.tr  |  Rev. 28.08.2026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6123"/>
      <w:gridCol w:w="3969"/>
    </w:tblGrid>
    <w:tr>
      <w:tc>
        <w:tcPr>
          <w:tcW w:type="dxa" w:w="5046"/>
        </w:tcPr>
        <w:p>
          <w:pPr>
            <w:jc w:val="left"/>
          </w:pPr>
          <w:r>
            <w:rPr>
              <w:rFonts w:ascii="Arial" w:hAnsi="Arial"/>
              <w:b/>
              <w:color w:val="334155"/>
              <w:sz w:val="18"/>
            </w:rPr>
            <w:t>Konya Dinamik Ortak Sağlık Güvenlik Birimi</w:t>
          </w:r>
          <w:r>
            <w:rPr>
              <w:sz w:val="15"/>
            </w:rPr>
            <w:br/>
            <w:t>www.konyadinamik.com.tr</w:t>
          </w:r>
        </w:p>
      </w:tc>
      <w:tc>
        <w:tcPr>
          <w:tcW w:type="dxa" w:w="5046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512000" cy="3024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12000" cy="3024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78B8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334155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78B8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