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Örnek Risk Değerlendirmesi - Az Tehlikeli Ofis</w:t>
      </w:r>
    </w:p>
    <w:p>
      <w:r>
        <w:rPr>
          <w:color w:val="64748B"/>
          <w:sz w:val="21"/>
        </w:rPr>
        <w:t>Örnek çalışma; gerçek işyerinde yerinde gözlem ve ekip katılımıyla uyarlanmalıdır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KDO-İSG-03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Bu örnek yalnız yöntem göstermektedir. İşyerinin bina, ekipman, çalışan, özel politika gerektiren gruplar ve fiili çalışma koşulları görülmeden doğrudan kullanılmamalıdır.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  <w:gridCol w:w="1009"/>
      </w:tblGrid>
      <w:tr>
        <w:trPr>
          <w:tblHeader w:val="true"/>
        </w:trPr>
        <w:tc>
          <w:tcPr>
            <w:tcW w:type="dxa" w:w="31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No</w:t>
            </w:r>
          </w:p>
        </w:tc>
        <w:tc>
          <w:tcPr>
            <w:tcW w:type="dxa" w:w="73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Alan</w:t>
            </w:r>
          </w:p>
        </w:tc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Tehlike</w:t>
            </w:r>
          </w:p>
        </w:tc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Muhtemel Sonuç</w:t>
            </w:r>
          </w:p>
        </w:tc>
        <w:tc>
          <w:tcPr>
            <w:tcW w:type="dxa" w:w="85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Etkilenen</w:t>
            </w:r>
          </w:p>
        </w:tc>
        <w:tc>
          <w:tcPr>
            <w:tcW w:type="dxa" w:w="102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Mevcut Kontrol</w:t>
            </w:r>
          </w:p>
        </w:tc>
        <w:tc>
          <w:tcPr>
            <w:tcW w:type="dxa" w:w="51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Risk</w:t>
            </w:r>
          </w:p>
        </w:tc>
        <w:tc>
          <w:tcPr>
            <w:tcW w:type="dxa" w:w="221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İlave Tedbir</w:t>
            </w:r>
          </w:p>
        </w:tc>
        <w:tc>
          <w:tcPr>
            <w:tcW w:type="dxa" w:w="85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Sorumlu</w:t>
            </w:r>
          </w:p>
        </w:tc>
        <w:tc>
          <w:tcPr>
            <w:tcW w:type="dxa" w:w="73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3"/>
              </w:rPr>
              <w:t>Termin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1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Ofis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Kablo ve prizlerde uygunsuzluk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Elektrik çarpması / yangın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Çalışanlar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Görsel kontrol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Elektrik tesisatı ve çoklu priz kullanımını kontrol altına al; arızalı ekipmanı kullanım dışı bırak.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30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2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Ofis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Geçiş yollarında kablo / malzeme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Takılma, düşme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Çalışan/ziyaretçi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Genel düzen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Yaya yollarını boş tut; kablo kanalı ve düzenli depolama uygula.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Birim sorumlusu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7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3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Ekranlı çalışma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Uygun olmayan masa/sandalye ve uzun süreli oturma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Kas-iskelet rahatsızlığı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Ofis çalışanı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Standart ofis mobilyası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Ekran, sandalye ve masa ayarını ergonomik hale getir; çalışma aralarını planla.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30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4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Yangın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Kaçış yolunun engellenmesi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Tahliyenin gecikmesi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Tüm kişiler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Acil çıkış mevcut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Yüksek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Kaçış yollarını sürekli açık tut; yönlendirme ve acil aydınlatmayı periyodik kontrol et.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Derhal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5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Yangın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Söndürücüye erişimin kısıtlanması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İlk müdahalede gecikme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Tüm kişiler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Söndürücü mevcut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Söndürücü önlerini açık tut; bakım ve kontrolleri kayıt altına al.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Sürekli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6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Elle taşıma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Yanlış kaldırma / taşıma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Bel ve kas zorlanması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Çalışanlar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Bilgilendirme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Ağır/uygunsuz yükleri yardımcı ekipmanla taşı; çalışanı güvenli taşıma konusunda bilgilendir.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30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7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Temizlik kimyasalları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Etiketsiz / uygunsuz depolama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Cilt-göz teması, yanlış kullanım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Çalışan/temizlik personeli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Orijinal ambalaj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Güvenlik bilgi formlarını erişilebilir tut; kimyasalları etiketli ve uyumlu şekilde depola.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7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8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Psikososyal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 yükü / iletişim sorunları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Stres, hata, verim kaybı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Çalışanlar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Yönetim iletişimi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Düşük-Orta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Görev ve sorumlulukları netleştir; geri bildirim ve şikayet mekanizması oluştur.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60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9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Acil durum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Acil durum ekiplerinin/rollerinin bilinmemesi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Panik ve koordinasyon kaybı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Tüm kişiler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Plan mevcut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Ekip görevlendirmelerini ilan et; tatbikat ve bilgilendirme yap.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30 gün</w:t>
            </w:r>
          </w:p>
        </w:tc>
      </w:tr>
      <w:tr>
        <w:tc>
          <w:tcPr>
            <w:tcW w:type="dxa" w:w="3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10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İlk yardım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İlk yardım malzemelerinin eksikliği</w:t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Müdahalede gecikme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Tüm kişiler</w:t>
            </w:r>
          </w:p>
        </w:tc>
        <w:tc>
          <w:tcPr>
            <w:tcW w:type="dxa" w:w="102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İlk yardım dolabı</w:t>
            </w:r>
          </w:p>
        </w:tc>
        <w:tc>
          <w:tcPr>
            <w:tcW w:type="dxa" w:w="51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Orta</w:t>
            </w:r>
          </w:p>
        </w:tc>
        <w:tc>
          <w:tcPr>
            <w:tcW w:type="dxa" w:w="221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Malzemeleri düzenli kontrol et; uygun sayıda ilkyardımcı bulundur.</w:t>
            </w:r>
          </w:p>
        </w:tc>
        <w:tc>
          <w:tcPr>
            <w:tcW w:type="dxa" w:w="85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İşveren</w:t>
            </w:r>
          </w:p>
        </w:tc>
        <w:tc>
          <w:tcPr>
            <w:tcW w:type="dxa" w:w="73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3"/>
              </w:rPr>
              <w:t>30 gün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İş Sağlığı ve Güvenliği Risk Değerlendirmesi Yönetmeliği</w:t>
      </w:r>
    </w:p>
    <w:p>
      <w:pPr>
        <w:pStyle w:val="ListBullet"/>
      </w:pPr>
      <w:r>
        <w:rPr>
          <w:sz w:val="17"/>
        </w:rPr>
        <w:t>İşyeri Bina ve Eklentilerinde Alınacak Sağlık ve Güvenlik Önlemlerine İlişkin Yönetmelik</w:t>
      </w:r>
    </w:p>
    <w:p>
      <w:pPr>
        <w:pStyle w:val="ListBullet"/>
      </w:pPr>
      <w:r>
        <w:rPr>
          <w:sz w:val="17"/>
        </w:rPr>
        <w:t>Ekranlı Araçlarla Çalışmalarda Sağlık ve Güvenlik Önlemleri Hakkında Yönetmelik</w:t>
      </w:r>
    </w:p>
    <w:p>
      <w:pPr>
        <w:pStyle w:val="ListBullet"/>
      </w:pPr>
      <w:r>
        <w:rPr>
          <w:sz w:val="17"/>
        </w:rPr>
        <w:t>Elle Taşıma İşleri Yönetmeliği</w:t>
      </w:r>
    </w:p>
    <w:p>
      <w:pPr>
        <w:pStyle w:val="ListBullet"/>
      </w:pPr>
      <w:r>
        <w:rPr>
          <w:sz w:val="17"/>
        </w:rPr>
        <w:t>İşyerlerinde Acil Durumlar Hakkında Yönetmelik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