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İSG Kurul Toplantı Tutanağı</w:t>
      </w:r>
    </w:p>
    <w:p>
      <w:r>
        <w:rPr>
          <w:color w:val="64748B"/>
          <w:sz w:val="21"/>
        </w:rPr>
        <w:t>İş Sağlığı ve Güvenliği Kurulu toplantıları için örnek tutanak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KDO-İSG-16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Toplantı Tarihi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Toplantı No</w:t>
            </w:r>
          </w:p>
        </w:tc>
        <w:tc>
          <w:tcPr>
            <w:tcW w:type="dxa" w:w="272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Yer</w:t>
            </w:r>
          </w:p>
        </w:tc>
        <w:tc>
          <w:tcPr>
            <w:tcW w:type="dxa" w:w="272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Başlangıç-Bitiş</w:t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72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72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Katılımcılar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402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Adı Soyadı</w:t>
            </w:r>
          </w:p>
        </w:tc>
        <w:tc>
          <w:tcPr>
            <w:tcW w:type="dxa" w:w="3402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Kuruldaki Görevi</w:t>
            </w:r>
          </w:p>
        </w:tc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İmza</w:t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Gündem ve Kararlar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45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266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Gündem / Tespit</w:t>
            </w:r>
          </w:p>
        </w:tc>
        <w:tc>
          <w:tcPr>
            <w:tcW w:type="dxa" w:w="306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Alınan Karar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Sorumlu</w:t>
            </w:r>
          </w:p>
        </w:tc>
        <w:tc>
          <w:tcPr>
            <w:tcW w:type="dxa" w:w="141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Termin</w:t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66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66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66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66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41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EEF7EA"/>
          </w:tcPr>
          <w:p>
            <w:r>
              <w:rPr>
                <w:color w:val="334155"/>
                <w:sz w:val="17"/>
              </w:rPr>
              <w:t>Kurul oluşturma yükümlülüğü, çalışan sayısı ve işin süresi gibi mevzuattaki şartlara göre değerlendirilmelidir.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 Sağlığı ve Güvenliği Kurulları Hakkında Yönetmelik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