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İşe Başlama Eğitimi Tutanağı</w:t>
      </w:r>
    </w:p>
    <w:p>
      <w:r>
        <w:rPr>
          <w:color w:val="64748B"/>
          <w:sz w:val="21"/>
        </w:rPr>
        <w:t>Çalışan fiilen işe başlamadan önce uygulanacak işyerine özgü yüz yüze eğitim kaydı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Doküman Kodu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KDO-İSG-11</w:t>
            </w:r>
          </w:p>
        </w:tc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Revizyon Tarihi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28.08.2026</w:t>
            </w:r>
          </w:p>
        </w:tc>
      </w:tr>
      <w:tr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İşyeri / Firma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................................................................</w:t>
            </w:r>
          </w:p>
        </w:tc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Hazırlayan / Onaylayan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................................................................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rPr>
          <w:tblHeader w:val="true"/>
        </w:trPr>
        <w:tc>
          <w:tcPr>
            <w:tcW w:type="dxa" w:w="2835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Çalışanın Adı Soyadı</w:t>
            </w:r>
          </w:p>
        </w:tc>
        <w:tc>
          <w:tcPr>
            <w:tcW w:type="dxa" w:w="2268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Görevi</w:t>
            </w:r>
          </w:p>
        </w:tc>
        <w:tc>
          <w:tcPr>
            <w:tcW w:type="dxa" w:w="2268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Bölümü</w:t>
            </w:r>
          </w:p>
        </w:tc>
        <w:tc>
          <w:tcPr>
            <w:tcW w:type="dxa" w:w="2268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İşe Başlama Tarihi</w:t>
            </w:r>
          </w:p>
        </w:tc>
      </w:tr>
      <w:tr>
        <w:tc>
          <w:tcPr>
            <w:tcW w:type="dxa" w:w="283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</w:tbl>
    <w:p>
      <w:pPr>
        <w:pStyle w:val="Heading2"/>
      </w:pPr>
      <w:r>
        <w:t>Eğitim İçeriği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 w:val="true"/>
        </w:trPr>
        <w:tc>
          <w:tcPr>
            <w:tcW w:type="dxa" w:w="4819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Konu</w:t>
            </w:r>
          </w:p>
        </w:tc>
        <w:tc>
          <w:tcPr>
            <w:tcW w:type="dxa" w:w="2041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Anlatıldı / Uygulandı</w:t>
            </w:r>
          </w:p>
        </w:tc>
        <w:tc>
          <w:tcPr>
            <w:tcW w:type="dxa" w:w="2891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Açıklama</w:t>
            </w:r>
          </w:p>
        </w:tc>
      </w:tr>
      <w:tr>
        <w:tc>
          <w:tcPr>
            <w:tcW w:type="dxa" w:w="4819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Yapacağı iş ve iş akışı</w:t>
            </w:r>
          </w:p>
        </w:tc>
        <w:tc>
          <w:tcPr>
            <w:tcW w:type="dxa" w:w="204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☐ Evet  ☐ Hayır</w:t>
            </w:r>
          </w:p>
        </w:tc>
        <w:tc>
          <w:tcPr>
            <w:tcW w:type="dxa" w:w="289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819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Kullanacağı iş ekipmanları ve güvenli kullanım</w:t>
            </w:r>
          </w:p>
        </w:tc>
        <w:tc>
          <w:tcPr>
            <w:tcW w:type="dxa" w:w="204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☐ Evet  ☐ Hayır</w:t>
            </w:r>
          </w:p>
        </w:tc>
        <w:tc>
          <w:tcPr>
            <w:tcW w:type="dxa" w:w="289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819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Çalışma ortamından kaynaklanan tehlikeler ve riskler</w:t>
            </w:r>
          </w:p>
        </w:tc>
        <w:tc>
          <w:tcPr>
            <w:tcW w:type="dxa" w:w="204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☐ Evet  ☐ Hayır</w:t>
            </w:r>
          </w:p>
        </w:tc>
        <w:tc>
          <w:tcPr>
            <w:tcW w:type="dxa" w:w="289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819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İşyerine özgü güvenli çalışma kuralları</w:t>
            </w:r>
          </w:p>
        </w:tc>
        <w:tc>
          <w:tcPr>
            <w:tcW w:type="dxa" w:w="204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☐ Evet  ☐ Hayır</w:t>
            </w:r>
          </w:p>
        </w:tc>
        <w:tc>
          <w:tcPr>
            <w:tcW w:type="dxa" w:w="289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819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Acil durum, tahliye ve toplanma alanı</w:t>
            </w:r>
          </w:p>
        </w:tc>
        <w:tc>
          <w:tcPr>
            <w:tcW w:type="dxa" w:w="204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☐ Evet  ☐ Hayır</w:t>
            </w:r>
          </w:p>
        </w:tc>
        <w:tc>
          <w:tcPr>
            <w:tcW w:type="dxa" w:w="289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819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KKD kullanımı ve bakım kuralları</w:t>
            </w:r>
          </w:p>
        </w:tc>
        <w:tc>
          <w:tcPr>
            <w:tcW w:type="dxa" w:w="204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☐ Evet  ☐ Hayır</w:t>
            </w:r>
          </w:p>
        </w:tc>
        <w:tc>
          <w:tcPr>
            <w:tcW w:type="dxa" w:w="289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819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Ramak kala/tehlike bildirim yöntemi</w:t>
            </w:r>
          </w:p>
        </w:tc>
        <w:tc>
          <w:tcPr>
            <w:tcW w:type="dxa" w:w="204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☐ Evet  ☐ Hayır</w:t>
            </w:r>
          </w:p>
        </w:tc>
        <w:tc>
          <w:tcPr>
            <w:tcW w:type="dxa" w:w="289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82"/>
        <w:gridCol w:w="1682"/>
        <w:gridCol w:w="1682"/>
        <w:gridCol w:w="1682"/>
        <w:gridCol w:w="1682"/>
        <w:gridCol w:w="1682"/>
      </w:tblGrid>
      <w:tr>
        <w:trPr>
          <w:tblHeader w:val="true"/>
        </w:trPr>
        <w:tc>
          <w:tcPr>
            <w:tcW w:type="dxa" w:w="2268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Eğitici Adı Soyadı</w:t>
            </w:r>
          </w:p>
        </w:tc>
        <w:tc>
          <w:tcPr>
            <w:tcW w:type="dxa" w:w="1984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Unvan / Yetki</w:t>
            </w:r>
          </w:p>
        </w:tc>
        <w:tc>
          <w:tcPr>
            <w:tcW w:type="dxa" w:w="1360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Tarih</w:t>
            </w:r>
          </w:p>
        </w:tc>
        <w:tc>
          <w:tcPr>
            <w:tcW w:type="dxa" w:w="1247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Süre</w:t>
            </w:r>
          </w:p>
        </w:tc>
        <w:tc>
          <w:tcPr>
            <w:tcW w:type="dxa" w:w="1530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Eğitici İmza</w:t>
            </w:r>
          </w:p>
        </w:tc>
        <w:tc>
          <w:tcPr>
            <w:tcW w:type="dxa" w:w="1530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Çalışan İmza</w:t>
            </w:r>
          </w:p>
        </w:tc>
      </w:tr>
      <w:tr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984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36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24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53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53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</w:tbl>
    <w:p>
      <w:pPr>
        <w:pStyle w:val="Heading2"/>
      </w:pPr>
      <w:r>
        <w:t>Mevzuat Dayanağı</w:t>
      </w:r>
    </w:p>
    <w:p>
      <w:pPr>
        <w:pStyle w:val="ListBullet"/>
      </w:pPr>
      <w:r>
        <w:rPr>
          <w:sz w:val="17"/>
        </w:rPr>
        <w:t>Çalışanların İş Sağlığı ve Güvenliği Eğitimlerinin Usul ve Esasları Hakkında Yönetmelik (RG 02.04.2026/33212) - işe başlama eğitimi hükümleri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tcMar>
              <w:top w:w="120" w:type="dxa"/>
              <w:start w:w="140" w:type="dxa"/>
              <w:bottom w:w="120" w:type="dxa"/>
              <w:end w:w="140" w:type="dxa"/>
            </w:tcMar>
            <w:shd w:fill="FFF7E6"/>
          </w:tcPr>
          <w:p>
            <w:r>
              <w:rPr>
                <w:color w:val="334155"/>
                <w:sz w:val="17"/>
              </w:rPr>
              <w:t>Not: Mevzuat ve işyeri koşulları zaman içinde değişebilir. Belge kullanılmadan önce işyerinin güncel koşulları ve yürürlükteki mevzuat doğrulanmalıdır.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79" w:right="907" w:bottom="822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67085"/>
        <w:sz w:val="14"/>
      </w:rPr>
      <w:t>Konya Dinamik Ortak Sağlık Güvenlik Birimi  |  +90 (332) 255 3317 / +90 533 450 33 94  |  info@konyadinamik.com.tr  |  Rev. 28.08.2026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6123"/>
      <w:gridCol w:w="3969"/>
    </w:tblGrid>
    <w:tr>
      <w:tc>
        <w:tcPr>
          <w:tcW w:type="dxa" w:w="5046"/>
        </w:tcPr>
        <w:p>
          <w:pPr>
            <w:jc w:val="left"/>
          </w:pPr>
          <w:r>
            <w:rPr>
              <w:rFonts w:ascii="Arial" w:hAnsi="Arial"/>
              <w:b/>
              <w:color w:val="334155"/>
              <w:sz w:val="18"/>
            </w:rPr>
            <w:t>Konya Dinamik Ortak Sağlık Güvenlik Birimi</w:t>
          </w:r>
          <w:r>
            <w:rPr>
              <w:sz w:val="15"/>
            </w:rPr>
            <w:br/>
            <w:t>www.konyadinamik.com.tr</w:t>
          </w:r>
        </w:p>
      </w:tc>
      <w:tc>
        <w:tcPr>
          <w:tcW w:type="dxa" w:w="5046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512000" cy="302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2000" cy="302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78B8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334155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78B8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